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iti SC Medium" w:hAnsi="Heiti SC Medium" w:eastAsia="Heiti SC Medium"/>
          <w:color w:val="FF0000"/>
          <w:sz w:val="36"/>
          <w:szCs w:val="36"/>
          <w:u w:val="single"/>
        </w:rPr>
      </w:pPr>
      <w:bookmarkStart w:id="4" w:name="_GoBack"/>
      <w:bookmarkEnd w:id="4"/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附件1</w:t>
      </w:r>
    </w:p>
    <w:p>
      <w:pPr>
        <w:rPr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食品工业行业“十四五”职业教育规划教材</w:t>
      </w:r>
    </w:p>
    <w:p>
      <w:pPr>
        <w:spacing w:before="884" w:line="730" w:lineRule="exact"/>
        <w:ind w:left="2911"/>
        <w:rPr>
          <w:rFonts w:asciiTheme="minorEastAsia" w:hAnsiTheme="minorEastAsia" w:eastAsiaTheme="minorEastAsia"/>
          <w:b/>
          <w:bCs/>
          <w:color w:val="000000"/>
          <w:sz w:val="72"/>
          <w:szCs w:val="72"/>
        </w:rPr>
      </w:pPr>
      <w:r>
        <w:rPr>
          <w:rFonts w:cs="ATBCMI+FZDBSJW--GB1-0" w:asciiTheme="minorEastAsia" w:hAnsiTheme="minorEastAsia" w:eastAsiaTheme="minorEastAsia"/>
          <w:b/>
          <w:bCs/>
          <w:color w:val="000000"/>
          <w:sz w:val="72"/>
          <w:szCs w:val="72"/>
        </w:rPr>
        <w:t>申</w:t>
      </w:r>
      <w:r>
        <w:rPr>
          <w:rFonts w:asciiTheme="minorEastAsia" w:hAnsiTheme="minorEastAsia" w:eastAsiaTheme="minorEastAsia"/>
          <w:b/>
          <w:bCs/>
          <w:color w:val="000000"/>
          <w:spacing w:val="180"/>
          <w:sz w:val="72"/>
          <w:szCs w:val="72"/>
        </w:rPr>
        <w:t xml:space="preserve"> </w:t>
      </w:r>
      <w:r>
        <w:rPr>
          <w:rFonts w:cs="ATBCMI+FZDBSJW--GB1-0" w:asciiTheme="minorEastAsia" w:hAnsiTheme="minorEastAsia" w:eastAsiaTheme="minorEastAsia"/>
          <w:b/>
          <w:bCs/>
          <w:color w:val="000000"/>
          <w:sz w:val="72"/>
          <w:szCs w:val="72"/>
        </w:rPr>
        <w:t>报</w:t>
      </w:r>
      <w:r>
        <w:rPr>
          <w:rFonts w:asciiTheme="minorEastAsia" w:hAnsiTheme="minorEastAsia" w:eastAsiaTheme="minorEastAsia"/>
          <w:b/>
          <w:bCs/>
          <w:color w:val="000000"/>
          <w:spacing w:val="180"/>
          <w:sz w:val="72"/>
          <w:szCs w:val="72"/>
        </w:rPr>
        <w:t xml:space="preserve"> </w:t>
      </w:r>
      <w:r>
        <w:rPr>
          <w:rFonts w:cs="ATBCMI+FZDBSJW--GB1-0" w:asciiTheme="minorEastAsia" w:hAnsiTheme="minorEastAsia" w:eastAsiaTheme="minorEastAsia"/>
          <w:b/>
          <w:bCs/>
          <w:color w:val="000000"/>
          <w:sz w:val="72"/>
          <w:szCs w:val="72"/>
        </w:rPr>
        <w:t>书</w:t>
      </w:r>
    </w:p>
    <w:p>
      <w:pPr>
        <w:spacing w:before="1464" w:line="329" w:lineRule="exact"/>
        <w:ind w:left="468"/>
        <w:rPr>
          <w:rFonts w:ascii="Times New Roman" w:hAnsi="等线" w:eastAsia="等线" w:cs="Times New Roman"/>
          <w:color w:val="000000"/>
          <w:sz w:val="32"/>
          <w:u w:val="single"/>
        </w:rPr>
      </w:pPr>
      <w:r>
        <w:rPr>
          <w:rFonts w:ascii="GCBQOJ+FZFSJW--GB1-0" w:hAnsi="GCBQOJ+FZFSJW--GB1-0" w:eastAsia="等线" w:cs="GCBQOJ+FZFSJW--GB1-0"/>
          <w:color w:val="000000"/>
          <w:sz w:val="32"/>
        </w:rPr>
        <w:t>教材名称：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                               </w:t>
      </w:r>
      <w:r>
        <w:rPr>
          <w:rFonts w:hint="eastAsia" w:ascii="GCBQOJ+FZFSJW--GB1-0" w:hAnsi="GCBQOJ+FZFSJW--GB1-0" w:eastAsia="等线" w:cs="GCBQOJ+FZFSJW--GB1-0"/>
          <w:color w:val="FFFFFF" w:themeColor="background1"/>
          <w:sz w:val="32"/>
          <w:u w:val="single"/>
          <w14:textFill>
            <w14:solidFill>
              <w14:schemeClr w14:val="bg1"/>
            </w14:solidFill>
          </w14:textFill>
        </w:rPr>
        <w:t xml:space="preserve">   </w:t>
      </w:r>
    </w:p>
    <w:p>
      <w:pPr>
        <w:spacing w:before="233" w:line="329" w:lineRule="exact"/>
        <w:ind w:left="468"/>
        <w:rPr>
          <w:rFonts w:ascii="Times New Roman" w:hAnsi="等线" w:eastAsia="等线" w:cs="Times New Roman"/>
          <w:color w:val="000000"/>
          <w:sz w:val="32"/>
        </w:rPr>
      </w:pPr>
      <w:r>
        <w:rPr>
          <w:rFonts w:ascii="GCBQOJ+FZFSJW--GB1-0" w:hAnsi="GCBQOJ+FZFSJW--GB1-0" w:eastAsia="等线" w:cs="GCBQOJ+FZFSJW--GB1-0"/>
          <w:color w:val="000000"/>
          <w:sz w:val="32"/>
        </w:rPr>
        <w:t>专业大类：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                              </w:t>
      </w:r>
    </w:p>
    <w:p>
      <w:pPr>
        <w:spacing w:before="230" w:line="329" w:lineRule="exact"/>
        <w:ind w:left="468"/>
        <w:rPr>
          <w:rFonts w:ascii="Times New Roman" w:hAnsi="等线" w:eastAsia="等线" w:cs="Times New Roman"/>
          <w:color w:val="000000"/>
          <w:sz w:val="32"/>
        </w:rPr>
      </w:pPr>
      <w:r>
        <w:rPr>
          <w:rFonts w:ascii="GCBQOJ+FZFSJW--GB1-0" w:hAnsi="GCBQOJ+FZFSJW--GB1-0" w:eastAsia="等线" w:cs="GCBQOJ+FZFSJW--GB1-0"/>
          <w:color w:val="000000"/>
          <w:sz w:val="32"/>
        </w:rPr>
        <w:t>专业名称：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                      </w:t>
      </w:r>
    </w:p>
    <w:p>
      <w:pPr>
        <w:spacing w:before="792" w:line="329" w:lineRule="exact"/>
        <w:ind w:left="461"/>
        <w:rPr>
          <w:rFonts w:ascii="Times New Roman" w:hAnsi="等线" w:eastAsia="等线" w:cs="Times New Roman"/>
          <w:color w:val="000000"/>
          <w:sz w:val="32"/>
        </w:rPr>
      </w:pPr>
      <w:r>
        <w:rPr>
          <w:rFonts w:ascii="GCBQOJ+FZFSJW--GB1-0" w:hAnsi="GCBQOJ+FZFSJW--GB1-0" w:eastAsia="等线" w:cs="GCBQOJ+FZFSJW--GB1-0"/>
          <w:color w:val="000000"/>
          <w:sz w:val="32"/>
        </w:rPr>
        <w:t>第一主编姓</w:t>
      </w:r>
      <w:r>
        <w:rPr>
          <w:rFonts w:ascii="GCBQOJ+FZFSJW--GB1-0" w:hAnsi="GCBQOJ+FZFSJW--GB1-0" w:eastAsia="等线" w:cs="GCBQOJ+FZFSJW--GB1-0"/>
          <w:color w:val="000000"/>
          <w:spacing w:val="-1"/>
          <w:sz w:val="32"/>
        </w:rPr>
        <w:t>名：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                                </w:t>
      </w:r>
      <w:r>
        <w:rPr>
          <w:rFonts w:hint="eastAsia" w:ascii="GCBQOJ+FZFSJW--GB1-0" w:hAnsi="GCBQOJ+FZFSJW--GB1-0" w:eastAsia="等线" w:cs="GCBQOJ+FZFSJW--GB1-0"/>
          <w:color w:val="FFFFFF" w:themeColor="background1"/>
          <w:sz w:val="32"/>
          <w:u w:val="single"/>
          <w14:textFill>
            <w14:solidFill>
              <w14:schemeClr w14:val="bg1"/>
            </w14:solidFill>
          </w14:textFill>
        </w:rPr>
        <w:t xml:space="preserve"> </w:t>
      </w:r>
    </w:p>
    <w:p>
      <w:pPr>
        <w:spacing w:before="230" w:line="329" w:lineRule="exact"/>
        <w:ind w:left="461"/>
        <w:rPr>
          <w:rFonts w:ascii="Times New Roman" w:hAnsi="等线" w:eastAsia="等线" w:cs="Times New Roman"/>
          <w:color w:val="000000"/>
          <w:sz w:val="32"/>
        </w:rPr>
      </w:pPr>
      <w:r>
        <w:rPr>
          <w:rFonts w:ascii="GCBQOJ+FZFSJW--GB1-0" w:hAnsi="GCBQOJ+FZFSJW--GB1-0" w:eastAsia="等线" w:cs="GCBQOJ+FZFSJW--GB1-0"/>
          <w:color w:val="000000"/>
          <w:sz w:val="32"/>
        </w:rPr>
        <w:t>第一主编所在学校：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</w:t>
      </w:r>
    </w:p>
    <w:p>
      <w:pPr>
        <w:spacing w:before="230" w:line="329" w:lineRule="exact"/>
        <w:ind w:left="461"/>
        <w:rPr>
          <w:rFonts w:ascii="Times New Roman" w:hAnsi="等线" w:eastAsia="等线" w:cs="Times New Roman"/>
          <w:color w:val="000000"/>
          <w:sz w:val="32"/>
        </w:rPr>
      </w:pPr>
      <w:r>
        <w:rPr>
          <w:rFonts w:ascii="GCBQOJ+FZFSJW--GB1-0" w:hAnsi="GCBQOJ+FZFSJW--GB1-0" w:eastAsia="等线" w:cs="GCBQOJ+FZFSJW--GB1-0"/>
          <w:color w:val="000000"/>
          <w:sz w:val="32"/>
        </w:rPr>
        <w:t>联系电话：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                                 </w:t>
      </w:r>
    </w:p>
    <w:p>
      <w:pPr>
        <w:spacing w:before="233" w:line="329" w:lineRule="exact"/>
        <w:ind w:left="461"/>
        <w:rPr>
          <w:rFonts w:ascii="Times New Roman" w:hAnsi="等线" w:eastAsia="等线" w:cs="Times New Roman"/>
          <w:color w:val="000000"/>
          <w:sz w:val="32"/>
        </w:rPr>
      </w:pPr>
      <w:r>
        <w:rPr>
          <w:rFonts w:ascii="GCBQOJ+FZFSJW--GB1-0" w:hAnsi="GCBQOJ+FZFSJW--GB1-0" w:eastAsia="等线" w:cs="GCBQOJ+FZFSJW--GB1-0"/>
          <w:color w:val="000000"/>
          <w:sz w:val="32"/>
        </w:rPr>
        <w:t>合编单位：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                                 </w:t>
      </w:r>
      <w:r>
        <w:rPr>
          <w:rFonts w:hint="eastAsia" w:ascii="GCBQOJ+FZFSJW--GB1-0" w:hAnsi="GCBQOJ+FZFSJW--GB1-0" w:eastAsia="等线" w:cs="GCBQOJ+FZFSJW--GB1-0"/>
          <w:color w:val="FFFFFF" w:themeColor="background1"/>
          <w:sz w:val="32"/>
          <w:u w:val="single"/>
          <w14:textFill>
            <w14:solidFill>
              <w14:schemeClr w14:val="bg1"/>
            </w14:solidFill>
          </w14:textFill>
        </w:rPr>
        <w:t xml:space="preserve"> </w:t>
      </w:r>
    </w:p>
    <w:p>
      <w:pPr>
        <w:spacing w:before="230" w:line="329" w:lineRule="exact"/>
        <w:ind w:left="461"/>
        <w:rPr>
          <w:rFonts w:ascii="Times New Roman" w:hAnsi="等线" w:eastAsia="等线" w:cs="Times New Roman"/>
          <w:color w:val="000000"/>
          <w:sz w:val="32"/>
        </w:rPr>
      </w:pPr>
      <w:r>
        <w:rPr>
          <w:rFonts w:ascii="GCBQOJ+FZFSJW--GB1-0" w:hAnsi="GCBQOJ+FZFSJW--GB1-0" w:eastAsia="等线" w:cs="GCBQOJ+FZFSJW--GB1-0"/>
          <w:color w:val="000000"/>
          <w:spacing w:val="-22"/>
          <w:sz w:val="32"/>
        </w:rPr>
        <w:t>拟合作出版单位</w:t>
      </w:r>
      <w:r>
        <w:rPr>
          <w:rFonts w:ascii="Times New Roman" w:hAnsi="等线" w:eastAsia="等线" w:cs="Times New Roman"/>
          <w:color w:val="000000"/>
          <w:spacing w:val="-22"/>
          <w:sz w:val="32"/>
        </w:rPr>
        <w:t xml:space="preserve"> </w:t>
      </w:r>
      <w:r>
        <w:rPr>
          <w:rFonts w:ascii="GCBQOJ+FZFSJW--GB1-0" w:hAnsi="GCBQOJ+FZFSJW--GB1-0" w:eastAsia="等线" w:cs="GCBQOJ+FZFSJW--GB1-0"/>
          <w:color w:val="000000"/>
          <w:sz w:val="32"/>
        </w:rPr>
        <w:t>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                </w:t>
      </w:r>
      <w:r>
        <w:rPr>
          <w:rFonts w:hint="eastAsia" w:ascii="GCBQOJ+FZFSJW--GB1-0" w:hAnsi="GCBQOJ+FZFSJW--GB1-0" w:eastAsia="等线" w:cs="GCBQOJ+FZFSJW--GB1-0"/>
          <w:color w:val="FFFFFF" w:themeColor="background1"/>
          <w:sz w:val="32"/>
          <w:u w:val="single"/>
          <w14:textFill>
            <w14:solidFill>
              <w14:schemeClr w14:val="bg1"/>
            </w14:solidFill>
          </w14:textFill>
        </w:rPr>
        <w:t xml:space="preserve"> </w:t>
      </w:r>
    </w:p>
    <w:p>
      <w:pPr>
        <w:spacing w:before="230" w:line="329" w:lineRule="exact"/>
        <w:ind w:left="461"/>
        <w:rPr>
          <w:rFonts w:ascii="Times New Roman" w:hAnsi="等线" w:eastAsia="等线" w:cs="Times New Roman"/>
          <w:color w:val="000000"/>
          <w:sz w:val="32"/>
        </w:rPr>
      </w:pPr>
      <w:r>
        <w:rPr>
          <w:rFonts w:ascii="GCBQOJ+FZFSJW--GB1-0" w:hAnsi="GCBQOJ+FZFSJW--GB1-0" w:eastAsia="等线" w:cs="GCBQOJ+FZFSJW--GB1-0"/>
          <w:color w:val="000000"/>
          <w:sz w:val="32"/>
        </w:rPr>
        <w:t>申报日期：</w:t>
      </w:r>
      <w:r>
        <w:rPr>
          <w:rFonts w:hint="eastAsia" w:ascii="GCBQOJ+FZFSJW--GB1-0" w:hAnsi="GCBQOJ+FZFSJW--GB1-0" w:eastAsia="等线" w:cs="GCBQOJ+FZFSJW--GB1-0"/>
          <w:color w:val="000000"/>
          <w:sz w:val="32"/>
          <w:u w:val="single"/>
        </w:rPr>
        <w:t xml:space="preserve">                                                                 </w:t>
      </w:r>
      <w:r>
        <w:rPr>
          <w:rFonts w:hint="eastAsia" w:ascii="GCBQOJ+FZFSJW--GB1-0" w:hAnsi="GCBQOJ+FZFSJW--GB1-0" w:eastAsia="等线" w:cs="GCBQOJ+FZFSJW--GB1-0"/>
          <w:color w:val="FFFFFF" w:themeColor="background1"/>
          <w:sz w:val="32"/>
          <w:u w:val="single"/>
          <w14:textFill>
            <w14:solidFill>
              <w14:schemeClr w14:val="bg1"/>
            </w14:solidFill>
          </w14:textFill>
        </w:rPr>
        <w:t xml:space="preserve"> </w:t>
      </w:r>
    </w:p>
    <w:p>
      <w:pPr>
        <w:rPr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</w:p>
    <w:p>
      <w:pPr>
        <w:rPr>
          <w:rFonts w:hint="default" w:eastAsia="宋体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32"/>
          <w:szCs w:val="36"/>
        </w:rPr>
        <w:t>一、申报材料基本情况</w:t>
      </w:r>
      <w:r>
        <w:rPr>
          <w:rFonts w:hint="eastAsia"/>
          <w:b/>
          <w:bCs/>
          <w:sz w:val="22"/>
          <w:szCs w:val="24"/>
          <w:lang w:eastAsia="zh-CN"/>
        </w:rPr>
        <w:t>（</w:t>
      </w:r>
      <w:r>
        <w:rPr>
          <w:rFonts w:hint="eastAsia"/>
          <w:b/>
          <w:bCs/>
          <w:sz w:val="22"/>
          <w:szCs w:val="24"/>
          <w:lang w:val="en-US" w:eastAsia="zh-CN"/>
        </w:rPr>
        <w:t>未出版教材填报时出版信息可不填）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373"/>
        <w:gridCol w:w="227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教材名称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vAlign w:val="center"/>
          </w:tcPr>
          <w:p>
            <w:pPr>
              <w:rPr>
                <w:rFonts w:hint="default" w:eastAsia="宋体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</w:t>
            </w:r>
            <w:r>
              <w:rPr>
                <w:rFonts w:hint="eastAsia"/>
                <w:szCs w:val="24"/>
                <w:lang w:val="en-US" w:eastAsia="zh-CN"/>
                <w14:ligatures w14:val="standardContextual"/>
              </w:rPr>
              <w:t>已出版</w:t>
            </w:r>
            <w:r>
              <w:rPr>
                <w:rFonts w:hint="eastAsia"/>
                <w:szCs w:val="24"/>
                <w14:ligatures w14:val="standardContextual"/>
              </w:rPr>
              <w:t xml:space="preserve"> □</w:t>
            </w:r>
            <w:r>
              <w:rPr>
                <w:rFonts w:hint="eastAsia"/>
                <w:szCs w:val="24"/>
                <w:lang w:val="en-US" w:eastAsia="zh-CN"/>
                <w14:ligatures w14:val="standardContextual"/>
              </w:rPr>
              <w:t xml:space="preserve">未出版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9286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4"/>
                <w14:ligatures w14:val="standardContextual"/>
              </w:rPr>
            </w:pPr>
            <w:r>
              <w:rPr>
                <w:rFonts w:hint="eastAsia"/>
                <w:b/>
                <w:bCs/>
                <w:szCs w:val="24"/>
                <w14:ligatures w14:val="standardContextual"/>
              </w:rPr>
              <w:t>修订教材基本信息（修订教材填写）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原教材名称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ISBN号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主编姓名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出版单位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出版时间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教材形式</w:t>
            </w:r>
          </w:p>
        </w:tc>
        <w:tc>
          <w:tcPr>
            <w:tcW w:w="2515" w:type="dxa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</w:t>
            </w:r>
            <w:r>
              <w:rPr>
                <w:szCs w:val="24"/>
                <w14:ligatures w14:val="standardContextual"/>
              </w:rPr>
              <w:t>纸质教材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□数字出版物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版 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已印刷次数与总册数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  <w:gridSpan w:val="4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修订理由（300字以内）</w:t>
            </w:r>
          </w:p>
          <w:p>
            <w:pPr>
              <w:jc w:val="center"/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jc w:val="center"/>
              <w:rPr>
                <w:szCs w:val="24"/>
                <w14:ligatures w14:val="standardContextual"/>
              </w:rPr>
            </w:pPr>
          </w:p>
          <w:p>
            <w:pPr>
              <w:jc w:val="center"/>
              <w:rPr>
                <w:szCs w:val="24"/>
                <w14:ligatures w14:val="standardContextual"/>
              </w:rPr>
            </w:pPr>
          </w:p>
          <w:p>
            <w:pPr>
              <w:jc w:val="center"/>
              <w:rPr>
                <w:szCs w:val="24"/>
                <w14:ligatures w14:val="standardContextual"/>
              </w:rPr>
            </w:pPr>
          </w:p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专业大类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适用专业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适用层次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□高职本科      □高职专科      □中等职业学校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课程类型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□公共必修课    □公共选修课    □专业基础课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□专业必修课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教材形式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□纸质教材      □数字出版物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推荐单位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□省“双高”学校          □其他高职学校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□高水平中职学校              □其他中职学校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教材所依</w:t>
            </w:r>
          </w:p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托职业教</w:t>
            </w:r>
          </w:p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育</w:t>
            </w:r>
            <w:r>
              <w:rPr>
                <w:szCs w:val="24"/>
                <w14:ligatures w14:val="standardContextual"/>
              </w:rPr>
              <w:t>专业和</w:t>
            </w:r>
          </w:p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改革项目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□国家“双高计划”专业群      □省“双高计划”专业群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□省级品牌专业            □“</w:t>
            </w:r>
            <w:r>
              <w:rPr>
                <w:szCs w:val="24"/>
                <w14:ligatures w14:val="standardContextual"/>
              </w:rPr>
              <w:t>1+X”证书制度试点专业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□专业目录（</w:t>
            </w:r>
            <w:r>
              <w:rPr>
                <w:szCs w:val="24"/>
                <w14:ligatures w14:val="standardContextual"/>
              </w:rPr>
              <w:t>2021）新增专业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□国家、省级教学成果奖应用专业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□国家级专业教学资源库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□国家、省级在线精品课程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□省级高水平实训基地依托项目  □现代学徒制试点专业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教材配套</w:t>
            </w:r>
          </w:p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建设内容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□电子课件       □实训（实验）指导书     □教学辅导书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□电子教学资源   □在线课程  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参考学时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预计字数/万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预计年用量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</w:tbl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二、教材编写团队情况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06"/>
        <w:gridCol w:w="397"/>
        <w:gridCol w:w="687"/>
        <w:gridCol w:w="776"/>
        <w:gridCol w:w="945"/>
        <w:gridCol w:w="1433"/>
        <w:gridCol w:w="550"/>
        <w:gridCol w:w="90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9286" w:type="dxa"/>
            <w:gridSpan w:val="10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（一）主编情况（如教材有多个主编，可按照排序逐一填写）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性别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出生年月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学历学位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职称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职务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工作单位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3096" w:type="dxa"/>
            <w:gridSpan w:val="3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3096" w:type="dxa"/>
            <w:gridSpan w:val="3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是否教学名师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 xml:space="preserve">□是    </w:t>
            </w:r>
            <w:r>
              <w:rPr>
                <w:szCs w:val="24"/>
                <w14:ligatures w14:val="standardContextual"/>
              </w:rPr>
              <w:t>□</w:t>
            </w:r>
            <w:r>
              <w:rPr>
                <w:rFonts w:hint="eastAsia"/>
                <w:szCs w:val="24"/>
                <w14:ligatures w14:val="standardContextual"/>
              </w:rPr>
              <w:t>否</w:t>
            </w:r>
          </w:p>
        </w:tc>
        <w:tc>
          <w:tcPr>
            <w:tcW w:w="4644" w:type="dxa"/>
            <w:gridSpan w:val="4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□国家级</w:t>
            </w:r>
            <w:r>
              <w:rPr>
                <w:szCs w:val="24"/>
                <w14:ligatures w14:val="standardContextual"/>
              </w:rPr>
              <w:t xml:space="preserve"> </w:t>
            </w:r>
            <w:r>
              <w:rPr>
                <w:rFonts w:hint="eastAsia"/>
                <w:szCs w:val="24"/>
                <w14:ligatures w14:val="standardContextual"/>
              </w:rPr>
              <w:t xml:space="preserve">  </w:t>
            </w:r>
            <w:r>
              <w:rPr>
                <w:szCs w:val="24"/>
                <w14:ligatures w14:val="standardContextual"/>
              </w:rPr>
              <w:t>□省级</w:t>
            </w:r>
            <w:r>
              <w:rPr>
                <w:rFonts w:hint="eastAsia"/>
                <w:szCs w:val="24"/>
                <w14:ligatures w14:val="standardContextual"/>
              </w:rPr>
              <w:t xml:space="preserve">  </w:t>
            </w:r>
            <w:r>
              <w:rPr>
                <w:szCs w:val="24"/>
                <w14:ligatures w14:val="standardContextual"/>
              </w:rPr>
              <w:t xml:space="preserve"> 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  <w:gridSpan w:val="10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1.</w:t>
            </w:r>
            <w:r>
              <w:rPr>
                <w:szCs w:val="24"/>
                <w14:ligatures w14:val="standardContextual"/>
              </w:rPr>
              <w:t>主要教学经历（授课名称、起止时间、授课对象、授课学时、所在单位</w:t>
            </w:r>
            <w:r>
              <w:rPr>
                <w:rFonts w:hint="eastAsia"/>
                <w:szCs w:val="24"/>
                <w14:ligatures w14:val="standardContextual"/>
              </w:rPr>
              <w:t>等）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  <w:gridSpan w:val="10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szCs w:val="24"/>
                <w14:ligatures w14:val="standardContextual"/>
              </w:rPr>
              <w:t>2.主要科研、教研经历（项目名称、起止时间、来源、鉴定结论、获奖</w:t>
            </w:r>
            <w:r>
              <w:rPr>
                <w:rFonts w:hint="eastAsia"/>
                <w:szCs w:val="24"/>
                <w14:ligatures w14:val="standardContextual"/>
              </w:rPr>
              <w:t>情况等）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  <w:gridSpan w:val="10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szCs w:val="24"/>
                <w14:ligatures w14:val="standardContextual"/>
              </w:rPr>
              <w:t>3.教材编写经历（教材名称、出版时间、字数、出版社、获奖情况等）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9286" w:type="dxa"/>
            <w:gridSpan w:val="10"/>
            <w:vAlign w:val="center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（二）参编人员情况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年龄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职称/职务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工作单位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承担的编写任务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</w:p>
        </w:tc>
      </w:tr>
    </w:tbl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三、教材编写思路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rPr>
                <w:szCs w:val="24"/>
                <w14:ligatures w14:val="standardContextual"/>
              </w:rPr>
            </w:pPr>
            <w:bookmarkStart w:id="0" w:name="_Hlk164862413"/>
            <w:r>
              <w:rPr>
                <w:rFonts w:hint="eastAsia"/>
                <w:szCs w:val="24"/>
                <w14:ligatures w14:val="standardContextual"/>
              </w:rPr>
              <w:t>（本教材在人才培养过程中的地位、作用，与已出版的同类代表性教材比较，填补已有教材空白情况，编写思路，特色与创新等，</w:t>
            </w:r>
            <w:r>
              <w:rPr>
                <w:szCs w:val="24"/>
                <w14:ligatures w14:val="standardContextual"/>
              </w:rPr>
              <w:t>1000字以</w:t>
            </w:r>
            <w:r>
              <w:rPr>
                <w:rFonts w:hint="eastAsia"/>
                <w:szCs w:val="24"/>
                <w14:ligatures w14:val="standardContextual"/>
              </w:rPr>
              <w:t>内）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  <w:bookmarkEnd w:id="0"/>
    </w:tbl>
    <w:p>
      <w:pPr>
        <w:rPr>
          <w:b/>
          <w:bCs/>
          <w:sz w:val="32"/>
          <w:szCs w:val="36"/>
        </w:rPr>
      </w:pPr>
      <w:bookmarkStart w:id="1" w:name="_Hlk164862449"/>
      <w:r>
        <w:rPr>
          <w:rFonts w:hint="eastAsia"/>
          <w:b/>
          <w:bCs/>
          <w:sz w:val="32"/>
          <w:szCs w:val="36"/>
        </w:rPr>
        <w:t>四、教材建设基础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（教材与本专业（学科）教学改革、课程建设、教学团队建设结合情况，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教材建设与教学改革基础，</w:t>
            </w:r>
            <w:r>
              <w:rPr>
                <w:szCs w:val="24"/>
                <w14:ligatures w14:val="standardContextual"/>
              </w:rPr>
              <w:t>500字以内）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  <w:bookmarkEnd w:id="1"/>
    </w:tbl>
    <w:p>
      <w:pPr>
        <w:jc w:val="center"/>
        <w:rPr>
          <w:sz w:val="32"/>
          <w:szCs w:val="36"/>
        </w:rPr>
      </w:pPr>
    </w:p>
    <w:p>
      <w:pPr>
        <w:rPr>
          <w:b/>
          <w:bCs/>
          <w:sz w:val="32"/>
          <w:szCs w:val="36"/>
        </w:rPr>
      </w:pPr>
      <w:bookmarkStart w:id="2" w:name="_Hlk164862861"/>
      <w:r>
        <w:rPr>
          <w:rFonts w:hint="eastAsia"/>
          <w:b/>
          <w:bCs/>
          <w:sz w:val="32"/>
          <w:szCs w:val="36"/>
        </w:rPr>
        <w:t>五、教材编写计划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6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  <w:gridSpan w:val="2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（编写分工、步骤等，</w:t>
            </w:r>
            <w:r>
              <w:rPr>
                <w:szCs w:val="24"/>
                <w14:ligatures w14:val="standardContextual"/>
              </w:rPr>
              <w:t>500 字以内）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完成大纲时间</w:t>
            </w:r>
          </w:p>
        </w:tc>
        <w:tc>
          <w:tcPr>
            <w:tcW w:w="648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完成书稿时间</w:t>
            </w:r>
          </w:p>
        </w:tc>
        <w:tc>
          <w:tcPr>
            <w:tcW w:w="648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14:ligatures w14:val="standardContextual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提交教育厅审核时间</w:t>
            </w:r>
          </w:p>
        </w:tc>
        <w:tc>
          <w:tcPr>
            <w:tcW w:w="648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预计出版时间</w:t>
            </w:r>
          </w:p>
        </w:tc>
        <w:tc>
          <w:tcPr>
            <w:tcW w:w="648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14:ligatures w14:val="standardContextual"/>
              </w:rPr>
            </w:pPr>
          </w:p>
        </w:tc>
      </w:tr>
    </w:tbl>
    <w:p>
      <w:pPr>
        <w:rPr>
          <w:b/>
          <w:bCs/>
          <w:sz w:val="32"/>
          <w:szCs w:val="36"/>
        </w:rPr>
      </w:pPr>
      <w:bookmarkStart w:id="3" w:name="_Hlk164862943"/>
      <w:r>
        <w:rPr>
          <w:rFonts w:hint="eastAsia"/>
          <w:b/>
          <w:bCs/>
          <w:sz w:val="32"/>
          <w:szCs w:val="36"/>
        </w:rPr>
        <w:t>六、出版单位情况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rPr>
                <w:sz w:val="22"/>
                <w:szCs w:val="22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（拟合作的出版社在职业教育教材建设和出版的经验，</w:t>
            </w:r>
            <w:r>
              <w:rPr>
                <w:szCs w:val="24"/>
                <w14:ligatures w14:val="standardContextual"/>
              </w:rPr>
              <w:t>300字以内）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  <w:bookmarkEnd w:id="3"/>
    </w:tbl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七、申报单位承诺意见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spacing w:line="360" w:lineRule="auto"/>
              <w:ind w:firstLine="480" w:firstLineChars="200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本校已按照申报通知要求，对申报表和附件材料的内容进行了核实，现择优申报。</w:t>
            </w:r>
          </w:p>
          <w:p>
            <w:pPr>
              <w:spacing w:line="360" w:lineRule="auto"/>
              <w:ind w:firstLine="480" w:firstLineChars="200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本教材如被立项为食品工业行业“十四五”职业教育规划教材，学校承诺为教材编写团队提供政策、人员、经费等方面的支持，确保该教材在规定时间内完成建设任务。</w:t>
            </w:r>
          </w:p>
          <w:p>
            <w:pPr>
              <w:spacing w:line="360" w:lineRule="auto"/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spacing w:line="360" w:lineRule="auto"/>
              <w:jc w:val="right"/>
              <w:rPr>
                <w:szCs w:val="24"/>
                <w14:ligatures w14:val="standardContextual"/>
              </w:rPr>
            </w:pPr>
            <w:r>
              <w:rPr>
                <w:szCs w:val="24"/>
                <w14:ligatures w14:val="standardContextual"/>
              </w:rPr>
              <w:t>XX 学校（学校公章）</w:t>
            </w:r>
          </w:p>
          <w:p>
            <w:pPr>
              <w:spacing w:line="360" w:lineRule="auto"/>
              <w:jc w:val="right"/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 xml:space="preserve">                                              年   月   日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</w:tbl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八、附件证明材料清单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rPr>
                <w:szCs w:val="24"/>
                <w14:ligatures w14:val="standardContextual"/>
              </w:rPr>
            </w:pPr>
            <w:r>
              <w:rPr>
                <w:szCs w:val="24"/>
                <w14:ligatures w14:val="standardContextual"/>
              </w:rPr>
              <w:t>1.目录及样章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szCs w:val="24"/>
                <w14:ligatures w14:val="standardContextual"/>
              </w:rPr>
              <w:t>2.主编及编写人员政治审查意见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rFonts w:hint="eastAsia"/>
                <w:szCs w:val="24"/>
                <w14:ligatures w14:val="standardContextual"/>
              </w:rPr>
              <w:t>（所在单位一级党组织审查教材主编、编写人员以及教材内容政治导向情况。编写团队涉及多个单位时，需由各单位分别出具。须由单位一级党委盖章，无统一格式要求。）</w:t>
            </w:r>
          </w:p>
          <w:p>
            <w:pPr>
              <w:rPr>
                <w:szCs w:val="24"/>
                <w14:ligatures w14:val="standardContextual"/>
              </w:rPr>
            </w:pPr>
            <w:r>
              <w:rPr>
                <w:szCs w:val="24"/>
                <w14:ligatures w14:val="standardContextual"/>
              </w:rPr>
              <w:t>3.修订教材须提供原教材样书1份</w:t>
            </w: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  <w:p>
            <w:pPr>
              <w:rPr>
                <w:szCs w:val="24"/>
                <w14:ligatures w14:val="standardContextual"/>
              </w:rPr>
            </w:pPr>
          </w:p>
        </w:tc>
      </w:tr>
    </w:tbl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rPr>
          <w:b/>
          <w:bCs/>
          <w:sz w:val="32"/>
          <w:szCs w:val="36"/>
        </w:rPr>
        <w:sectPr>
          <w:footerReference r:id="rId3" w:type="default"/>
          <w:pgSz w:w="11900" w:h="16820"/>
          <w:pgMar w:top="1440" w:right="1701" w:bottom="1440" w:left="1701" w:header="851" w:footer="992" w:gutter="0"/>
          <w:cols w:space="425" w:num="1"/>
          <w:docGrid w:type="lines" w:linePitch="326" w:charSpace="0"/>
        </w:sectPr>
      </w:pPr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附件2</w:t>
      </w:r>
    </w:p>
    <w:p>
      <w:pPr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食品工业行业“十四五”职业教育规划教材申报汇总表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027"/>
        <w:gridCol w:w="1415"/>
        <w:gridCol w:w="1416"/>
        <w:gridCol w:w="1416"/>
        <w:gridCol w:w="1416"/>
        <w:gridCol w:w="1416"/>
        <w:gridCol w:w="1416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序号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教材名称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层次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专业类别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第一主编</w:t>
            </w:r>
          </w:p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联系电话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参编人员</w:t>
            </w:r>
          </w:p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名单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合编单位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拟合作</w:t>
            </w:r>
          </w:p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出版社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color w:val="000000"/>
                <w:szCs w:val="21"/>
                <w14:ligatures w14:val="standardContextual"/>
              </w:rPr>
              <w:t>修订/新编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8"/>
                <w:szCs w:val="22"/>
                <w14:ligatures w14:val="standardContextual"/>
              </w:rPr>
            </w:pPr>
          </w:p>
        </w:tc>
      </w:tr>
    </w:tbl>
    <w:p/>
    <w:p>
      <w:pPr>
        <w:ind w:firstLine="480" w:firstLineChars="200"/>
        <w:rPr>
          <w:szCs w:val="28"/>
        </w:rPr>
      </w:pPr>
      <w:r>
        <w:rPr>
          <w:rFonts w:hint="eastAsia"/>
          <w:szCs w:val="28"/>
        </w:rPr>
        <w:t>填表说明：汇总表中“层次”、“分类”、“修订</w:t>
      </w:r>
      <w:r>
        <w:rPr>
          <w:szCs w:val="28"/>
        </w:rPr>
        <w:t>/新编情况”，请单击表格，从下拉菜单中选择。每种教材填写一行。参编人员名单填在一格内，参编人员为多人的，名字请用逗号隔开。本表格同时以EXCLE格式和PDF格式上报。</w:t>
      </w:r>
    </w:p>
    <w:p/>
    <w:p>
      <w:pPr>
        <w:spacing w:line="520" w:lineRule="exact"/>
        <w:rPr>
          <w:sz w:val="28"/>
          <w:szCs w:val="28"/>
        </w:rPr>
      </w:pPr>
    </w:p>
    <w:sectPr>
      <w:pgSz w:w="16820" w:h="11900" w:orient="landscape"/>
      <w:pgMar w:top="1701" w:right="1440" w:bottom="1701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default"/>
    <w:sig w:usb0="8000002F" w:usb1="0800004A" w:usb2="00000000" w:usb3="00000000" w:csb0="2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TBCMI+FZDBSJW--GB1-0">
    <w:altName w:val="Thonbur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GCBQOJ+FZFSJW--GB1-0">
    <w:altName w:val="Thonbur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eastAsia="宋体"/>
        <w:sz w:val="28"/>
      </w:rPr>
    </w:pPr>
    <w:r>
      <w:rPr>
        <w:rFonts w:ascii="宋体" w:eastAsia="宋体"/>
        <w:sz w:val="28"/>
      </w:rPr>
      <w:fldChar w:fldCharType="begin"/>
    </w:r>
    <w:r>
      <w:rPr>
        <w:rFonts w:ascii="宋体" w:eastAsia="宋体"/>
        <w:sz w:val="28"/>
      </w:rPr>
      <w:instrText xml:space="preserve">PAGE   \* MERGEFORMAT</w:instrText>
    </w:r>
    <w:r>
      <w:rPr>
        <w:rFonts w:ascii="宋体" w:eastAsia="宋体"/>
        <w:sz w:val="28"/>
      </w:rPr>
      <w:fldChar w:fldCharType="separate"/>
    </w:r>
    <w:r>
      <w:rPr>
        <w:rFonts w:ascii="宋体" w:eastAsia="宋体"/>
        <w:sz w:val="28"/>
        <w:lang w:val="zh-CN"/>
      </w:rPr>
      <w:t>-</w:t>
    </w:r>
    <w:r>
      <w:rPr>
        <w:rFonts w:ascii="宋体" w:eastAsia="宋体"/>
        <w:sz w:val="28"/>
      </w:rPr>
      <w:t xml:space="preserve"> 3 -</w:t>
    </w:r>
    <w:r>
      <w:rPr>
        <w:rFonts w:ascii="宋体" w:eastAsia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NWU0Y2U4MDYzN2YzMmFkNjM1MmJjNWFhZTZmYzkifQ=="/>
  </w:docVars>
  <w:rsids>
    <w:rsidRoot w:val="003F7EFB"/>
    <w:rsid w:val="00002379"/>
    <w:rsid w:val="000B63F8"/>
    <w:rsid w:val="002611C4"/>
    <w:rsid w:val="00272FD1"/>
    <w:rsid w:val="002A2A22"/>
    <w:rsid w:val="002B0528"/>
    <w:rsid w:val="003B6E8B"/>
    <w:rsid w:val="003F7EFB"/>
    <w:rsid w:val="0041542C"/>
    <w:rsid w:val="00433760"/>
    <w:rsid w:val="00440F9E"/>
    <w:rsid w:val="00442FC6"/>
    <w:rsid w:val="00465E4F"/>
    <w:rsid w:val="004E3031"/>
    <w:rsid w:val="004F2A3B"/>
    <w:rsid w:val="00571149"/>
    <w:rsid w:val="005E127E"/>
    <w:rsid w:val="006C11EB"/>
    <w:rsid w:val="006E57A3"/>
    <w:rsid w:val="006F2EA8"/>
    <w:rsid w:val="00720442"/>
    <w:rsid w:val="007D40E3"/>
    <w:rsid w:val="00824348"/>
    <w:rsid w:val="00833061"/>
    <w:rsid w:val="008669F7"/>
    <w:rsid w:val="00882FD5"/>
    <w:rsid w:val="00894A0A"/>
    <w:rsid w:val="008A27A5"/>
    <w:rsid w:val="008A4466"/>
    <w:rsid w:val="008B0822"/>
    <w:rsid w:val="00945D43"/>
    <w:rsid w:val="00961CC1"/>
    <w:rsid w:val="00972E8D"/>
    <w:rsid w:val="00A13819"/>
    <w:rsid w:val="00A47A00"/>
    <w:rsid w:val="00A61AAF"/>
    <w:rsid w:val="00A76118"/>
    <w:rsid w:val="00A839F3"/>
    <w:rsid w:val="00AF3378"/>
    <w:rsid w:val="00B86643"/>
    <w:rsid w:val="00C27F36"/>
    <w:rsid w:val="00C663C3"/>
    <w:rsid w:val="00D34F5C"/>
    <w:rsid w:val="00E47B8D"/>
    <w:rsid w:val="00E577E4"/>
    <w:rsid w:val="00F52BE9"/>
    <w:rsid w:val="350B4640"/>
    <w:rsid w:val="4F1163C1"/>
    <w:rsid w:val="7CFBB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unhideWhenUsed/>
    <w:qFormat/>
    <w:uiPriority w:val="99"/>
  </w:style>
  <w:style w:type="paragraph" w:styleId="3">
    <w:name w:val="footer"/>
    <w:basedOn w:val="1"/>
    <w:link w:val="12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Times New Roman"/>
      <w:kern w:val="2"/>
      <w:sz w:val="18"/>
      <w:szCs w:val="18"/>
      <w:lang w:val="zh-CN" w:eastAsia="zh-CN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paragraph" w:styleId="5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0"/>
    <w:rPr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1">
    <w:name w:val="批注主题 Char"/>
    <w:basedOn w:val="10"/>
    <w:link w:val="5"/>
    <w:autoRedefine/>
    <w:semiHidden/>
    <w:qFormat/>
    <w:uiPriority w:val="99"/>
    <w:rPr>
      <w:rFonts w:ascii="宋体" w:hAnsi="宋体" w:eastAsia="宋体" w:cs="宋体"/>
      <w:b/>
      <w:bCs/>
      <w:kern w:val="0"/>
      <w:sz w:val="24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="等线" w:hAnsi="等线" w:eastAsia="等线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761</Words>
  <Characters>4344</Characters>
  <Lines>36</Lines>
  <Paragraphs>10</Paragraphs>
  <TotalTime>57</TotalTime>
  <ScaleCrop>false</ScaleCrop>
  <LinksUpToDate>false</LinksUpToDate>
  <CharactersWithSpaces>5095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2024-04-25T22:46:00Z</dcterms:created>
  <dc:creator>jm wu</dc:creator>
  <cp:lastModifiedBy>刘华涛</cp:lastModifiedBy>
  <cp:lastPrinted>2024-04-25T22:46:00Z</cp:lastPrinted>
  <dcterms:modified xsi:type="dcterms:W3CDTF">2024-06-12T08:16:08Z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88F2DB33BCAE2939C8E8686625FDD7C9_43</vt:lpwstr>
  </property>
</Properties>
</file>